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de-DE"/>
        </w:rPr>
        <w:t xml:space="preserve">Bericht </w:t>
      </w: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de-DE"/>
        </w:rPr>
        <w:t>Pressewart</w:t>
      </w: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de-DE"/>
        </w:rPr>
        <w:t xml:space="preserve"> zur JHV 2024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de-DE"/>
        </w:rPr>
        <w:t>R</w:t>
      </w:r>
      <w:r>
        <w:rPr>
          <w:rFonts w:ascii="Arial" w:hAnsi="Arial" w:hint="default"/>
          <w:b w:val="1"/>
          <w:bCs w:val="1"/>
          <w:sz w:val="32"/>
          <w:szCs w:val="32"/>
          <w:u w:val="single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de-DE"/>
        </w:rPr>
        <w:t>ckblick</w:t>
      </w:r>
    </w:p>
    <w:p>
      <w:pPr>
        <w:pStyle w:val="Normal.0"/>
        <w:rPr>
          <w:rFonts w:ascii="Arial" w:cs="Arial" w:hAnsi="Arial" w:eastAsia="Arial"/>
          <w:sz w:val="27"/>
          <w:szCs w:val="27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Liebe </w:t>
      </w:r>
      <w:r>
        <w:rPr>
          <w:rFonts w:ascii="Arial" w:hAnsi="Arial"/>
          <w:sz w:val="24"/>
          <w:szCs w:val="24"/>
          <w:rtl w:val="0"/>
          <w:lang w:val="de-DE"/>
        </w:rPr>
        <w:t>Sportsfreundinnen und - freunde</w:t>
      </w:r>
      <w:r>
        <w:rPr>
          <w:rFonts w:ascii="Arial" w:hAnsi="Arial"/>
          <w:sz w:val="24"/>
          <w:szCs w:val="24"/>
          <w:rtl w:val="0"/>
          <w:lang w:val="de-DE"/>
        </w:rPr>
        <w:t>,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die vergangenen beiden Jahre standen in der Au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enwirkung ganz im Zeichen der H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henfl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ge unserer Herren 65 und ihren Aufstiegen in die Regionalliga, Deutschlands h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chster Spielklasse.</w:t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  <w:r>
        <w:rPr>
          <w:rFonts w:ascii="Arial" w:hAnsi="Arial"/>
          <w:sz w:val="24"/>
          <w:szCs w:val="24"/>
          <w:rtl w:val="0"/>
          <w:lang w:val="de-DE"/>
        </w:rPr>
        <w:t>Diese Erfolge in der Sommer- und Winterrunde schafften es zweimal auf die Titelseite des Langenhagener Echo und fanden Erw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hnung in der HAZ. Auch die baulichen Ver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nderungen unseres Vereins, sowie Saisonverl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ufe und Clubmeisterschaften wurden erfolgreich publiziert.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Unser Clubmagazin </w:t>
      </w:r>
      <w:r>
        <w:rPr>
          <w:rFonts w:ascii="Arial" w:hAnsi="Arial" w:hint="default"/>
          <w:sz w:val="24"/>
          <w:szCs w:val="24"/>
          <w:rtl w:val="0"/>
          <w:lang w:val="de-DE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Matchball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>wurde wie gewohnt zweimal j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hrlich herausgegeben. Dabei gilt der Dank des Vorstands Wiebke R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hrbein, die daf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sorgt, dass die Matchb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lle so wunderbar gestaltet werden - echte Highlights, die immer wieder sehnlichst in den Briefk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sten erwartet werden.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In den letzten beiden Jahren gab es noch zwei Ver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nderungen, die unseren Verein noch sympathischer erscheinen lassen. Zum einen die neue Homepage des TC Godshorn, die dank Melanie Dahms komplett neu aufgestellt wurde und uns im WWW gl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nzend repr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sentiert. Vielen Dank, liebe Melli! Wir wissen den gro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en Aufwand sehr zu sch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tzen.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Zum Zweiten sind wir sehr erfolgreich auf Instagram unterwegs. Maren Lehner und Caro Oppermann haben dort den TCG-Kanal konzipiert und 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beraus erfolgreich etabliert. Und sie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llen ihn nicht nur mit jeder Menge Content aus allen Bereichen des Clubs, sondern vor allem mit viel Liebe. Vielen Dank daf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r!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Fazit: Die Sichtbarkeit und das Erscheinungsbild des TCG als famili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rer und sportlicher Verein vor den Toren Hannovers wurde nicht nur aktualisiert, sondern dort ausgebaut, wo sich die meisten Leute heutzutage aufhalten - in den Weiten der digitalen Welt. Der Relaunch der Vereins-Homepage als moderne und stylische Visitenkarte und Informationsquelle im Internet und der Instagram-Kanal als emotionaler Spiegel unseres Vereinslebens, haben dazu beigetragen, dass wir nun schon seit zwei Jahren, neben der klassischen Pressearbeit, den Tennisclub Godshorn auch auf diesen Plattformen authentisch repr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sentieren und so das Interesse am Verein deutlich steigern konnten.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8" w:right="284" w:bottom="1134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